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9F70" w14:textId="77777777" w:rsidR="005D397E" w:rsidRPr="005D397E" w:rsidRDefault="005D397E" w:rsidP="005D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97E">
        <w:rPr>
          <w:rFonts w:ascii="Times New Roman" w:hAnsi="Times New Roman" w:cs="Times New Roman"/>
          <w:b/>
          <w:bCs/>
          <w:sz w:val="24"/>
          <w:szCs w:val="24"/>
        </w:rPr>
        <w:t>1.Замечания к проекту отчета.</w:t>
      </w:r>
    </w:p>
    <w:p w14:paraId="232C6A40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Начался прием замечаний к проекту отчета о государственной кадастровой оценке. По итогам проведения в 2021 году государственной кадастровой оценки земельных участков из состава земель населенных пунктов, а также земель подготовлен проект отчета (скачать), который содержит следующие сведения:</w:t>
      </w:r>
    </w:p>
    <w:p w14:paraId="79F4D590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— информацию об объектах недвижимости, включенных в перечень объектов оценки (кадастровые номера, адреса (при наличии), характеристики объектов недвижимости, содержащиеся в перечне);</w:t>
      </w:r>
    </w:p>
    <w:p w14:paraId="40B1FDFB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— 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стоимости;</w:t>
      </w:r>
    </w:p>
    <w:p w14:paraId="07696C04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— описание процесса определения кадастровой стоимости с указанием определенных значений кадастровой стоимости.</w:t>
      </w:r>
    </w:p>
    <w:p w14:paraId="72618328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В течение 30 дней со дня размещения обозначенных сведений и материалов в фонде данных государственной кадастровой оценки любое лицо может предоставить свои замечания в порядке, установленном статьей 14 Федерального закона от 03.07.2016 № 237-ФЗ «О государственной кадастровой оценке».</w:t>
      </w:r>
    </w:p>
    <w:p w14:paraId="21F18E18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В период с 22.09.2021г. до 21.10.2021г. Учреждением проводится прием замечаний к проекту отчета. Форма замечаний (скачать).</w:t>
      </w:r>
    </w:p>
    <w:p w14:paraId="4AE4EC3C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14:paraId="4B479882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14B27D7C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E84B1C0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63A3D2F6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EE11AC2" w14:textId="77777777" w:rsidR="005D397E" w:rsidRPr="005D397E" w:rsidRDefault="005D397E" w:rsidP="005D3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97E">
        <w:rPr>
          <w:rFonts w:ascii="Times New Roman" w:hAnsi="Times New Roman" w:cs="Times New Roman"/>
          <w:b/>
          <w:bCs/>
          <w:sz w:val="24"/>
          <w:szCs w:val="24"/>
        </w:rPr>
        <w:t>Способы подачи обращений</w:t>
      </w:r>
    </w:p>
    <w:p w14:paraId="3CCC53D3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 xml:space="preserve">Лично по адресу: г. Магадан, ул. Пролетарская, 14, 1 этаж, </w:t>
      </w:r>
      <w:proofErr w:type="spellStart"/>
      <w:r w:rsidRPr="005D39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397E">
        <w:rPr>
          <w:rFonts w:ascii="Times New Roman" w:hAnsi="Times New Roman" w:cs="Times New Roman"/>
          <w:sz w:val="24"/>
          <w:szCs w:val="24"/>
        </w:rPr>
        <w:t xml:space="preserve">. № 178 или 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 xml:space="preserve">приемная,   </w:t>
      </w:r>
      <w:proofErr w:type="gramEnd"/>
      <w:r w:rsidRPr="005D397E">
        <w:rPr>
          <w:rFonts w:ascii="Times New Roman" w:hAnsi="Times New Roman" w:cs="Times New Roman"/>
          <w:sz w:val="24"/>
          <w:szCs w:val="24"/>
        </w:rPr>
        <w:t xml:space="preserve">                    тел. (4132) 63-94-61.</w:t>
      </w:r>
    </w:p>
    <w:p w14:paraId="05B8AD35" w14:textId="77777777" w:rsidR="005D397E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Почтой по адресу: 685000, г. Магадан, ул. Пролетарская, 14, ОГБУ «Магаданское областное учреждение технической инвентаризации и кадастровой оценки».</w:t>
      </w:r>
    </w:p>
    <w:p w14:paraId="3C2D5E11" w14:textId="18D97EC8" w:rsidR="001E2BCF" w:rsidRPr="005D397E" w:rsidRDefault="005D397E" w:rsidP="005D397E">
      <w:pPr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В форме электронного документа, заверенного электронной цифровой подписью заявителя, на электронный адрес: mouti@mail.ru</w:t>
      </w:r>
    </w:p>
    <w:sectPr w:rsidR="001E2BCF" w:rsidRPr="005D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7E"/>
    <w:rsid w:val="001E2BCF"/>
    <w:rsid w:val="005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6D69"/>
  <w15:chartTrackingRefBased/>
  <w15:docId w15:val="{3AEB1886-A4A4-4F95-BC4B-A898595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2022-03-01T04:08:00Z</dcterms:created>
  <dcterms:modified xsi:type="dcterms:W3CDTF">2022-03-01T04:09:00Z</dcterms:modified>
</cp:coreProperties>
</file>